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76" w:rsidRDefault="00771C76" w:rsidP="00771C76">
      <w:pPr>
        <w:pStyle w:val="a8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ФКПОУ  «МЕЖРЕГИОНАЛЬНЫЙ  ЦЕНТР  (КОЛЛЕДЖ)»  МИНТРУДА  РОССИИ</w:t>
      </w:r>
    </w:p>
    <w:p w:rsidR="00771C76" w:rsidRDefault="00771C76" w:rsidP="00771C76">
      <w:pPr>
        <w:pStyle w:val="a8"/>
        <w:pBdr>
          <w:bottom w:val="single" w:sz="12" w:space="1" w:color="auto"/>
        </w:pBdr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Заочное отделение</w:t>
      </w:r>
    </w:p>
    <w:p w:rsidR="00771C76" w:rsidRDefault="00771C76" w:rsidP="00771C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771C76" w:rsidRDefault="00771C76" w:rsidP="00771C76">
      <w:pPr>
        <w:jc w:val="center"/>
        <w:rPr>
          <w:b/>
          <w:sz w:val="22"/>
          <w:szCs w:val="22"/>
        </w:rPr>
      </w:pPr>
    </w:p>
    <w:p w:rsidR="00771C76" w:rsidRDefault="00771C76" w:rsidP="00771C76">
      <w:pPr>
        <w:jc w:val="center"/>
        <w:rPr>
          <w:b/>
        </w:rPr>
      </w:pPr>
      <w:r>
        <w:rPr>
          <w:b/>
        </w:rPr>
        <w:t>Контрольная работа  по учебной дисциплине «Основы права»</w:t>
      </w:r>
    </w:p>
    <w:p w:rsidR="00771C76" w:rsidRDefault="00771C76" w:rsidP="00771C76">
      <w:pPr>
        <w:jc w:val="center"/>
        <w:rPr>
          <w:b/>
        </w:rPr>
      </w:pPr>
    </w:p>
    <w:p w:rsidR="00771C76" w:rsidRDefault="00771C76" w:rsidP="00771C76">
      <w:pPr>
        <w:pStyle w:val="3"/>
        <w:spacing w:before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Методические указания</w:t>
      </w:r>
    </w:p>
    <w:p w:rsidR="00771C76" w:rsidRDefault="00771C76" w:rsidP="00771C76">
      <w:pPr>
        <w:pStyle w:val="aa"/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учебным планом студенты </w:t>
      </w:r>
      <w:r w:rsidR="00AD22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курса выполняют  </w:t>
      </w:r>
      <w:r w:rsidR="00AD2227">
        <w:rPr>
          <w:rFonts w:ascii="Times New Roman" w:hAnsi="Times New Roman" w:cs="Times New Roman"/>
        </w:rPr>
        <w:t xml:space="preserve">домашнюю </w:t>
      </w:r>
      <w:r>
        <w:rPr>
          <w:rFonts w:ascii="Times New Roman" w:hAnsi="Times New Roman" w:cs="Times New Roman"/>
        </w:rPr>
        <w:t>контрольную работу по учебной дисциплине «Основы права».</w:t>
      </w:r>
    </w:p>
    <w:p w:rsidR="00AE6BD5" w:rsidRPr="00AE6BD5" w:rsidRDefault="00AE6BD5" w:rsidP="00AE6BD5">
      <w:pPr>
        <w:pStyle w:val="a4"/>
        <w:ind w:firstLine="709"/>
        <w:jc w:val="both"/>
        <w:rPr>
          <w:sz w:val="22"/>
          <w:szCs w:val="22"/>
        </w:rPr>
      </w:pPr>
      <w:r w:rsidRPr="00AE6BD5">
        <w:rPr>
          <w:sz w:val="22"/>
          <w:szCs w:val="22"/>
        </w:rPr>
        <w:t>Контрольная работа представляет собой исследование студента проблемного характера по одной из тем курса «Основы права», предусмотренного учебным планом. Она представляется в письменном виде в объеме не менее 1</w:t>
      </w:r>
      <w:r>
        <w:rPr>
          <w:sz w:val="22"/>
          <w:szCs w:val="22"/>
        </w:rPr>
        <w:t>2</w:t>
      </w:r>
      <w:r w:rsidRPr="00AE6BD5">
        <w:rPr>
          <w:sz w:val="22"/>
          <w:szCs w:val="22"/>
        </w:rPr>
        <w:t>-1</w:t>
      </w:r>
      <w:r>
        <w:rPr>
          <w:sz w:val="22"/>
          <w:szCs w:val="22"/>
        </w:rPr>
        <w:t>5</w:t>
      </w:r>
      <w:r w:rsidRPr="00AE6BD5">
        <w:rPr>
          <w:sz w:val="22"/>
          <w:szCs w:val="22"/>
        </w:rPr>
        <w:t xml:space="preserve"> листов печатного текста. Обязательно наличие простого плана (введение, 1…, 2…, 3…, заключение, библиография), а также структурированность текс</w:t>
      </w:r>
      <w:r w:rsidR="00AD2227">
        <w:rPr>
          <w:sz w:val="22"/>
          <w:szCs w:val="22"/>
        </w:rPr>
        <w:t>т</w:t>
      </w:r>
      <w:r w:rsidRPr="00AE6BD5">
        <w:rPr>
          <w:sz w:val="22"/>
          <w:szCs w:val="22"/>
        </w:rPr>
        <w:t xml:space="preserve">а соответственно указанному плану. Все приведенные материалы должны сопровождаться ссылками на соответствующую литературу, список которой располагается в конце контрольной работы (не менее </w:t>
      </w:r>
      <w:r w:rsidR="00771C76">
        <w:rPr>
          <w:sz w:val="22"/>
          <w:szCs w:val="22"/>
        </w:rPr>
        <w:t>5</w:t>
      </w:r>
      <w:r w:rsidRPr="00AE6BD5">
        <w:rPr>
          <w:sz w:val="22"/>
          <w:szCs w:val="22"/>
        </w:rPr>
        <w:t xml:space="preserve"> источников).</w:t>
      </w:r>
    </w:p>
    <w:p w:rsidR="00AE6BD5" w:rsidRPr="00AE6BD5" w:rsidRDefault="00AE6BD5" w:rsidP="00AE6BD5">
      <w:pPr>
        <w:pStyle w:val="a4"/>
        <w:ind w:firstLine="709"/>
        <w:jc w:val="both"/>
        <w:rPr>
          <w:sz w:val="22"/>
          <w:szCs w:val="22"/>
        </w:rPr>
      </w:pPr>
      <w:r w:rsidRPr="00AE6BD5">
        <w:rPr>
          <w:sz w:val="22"/>
          <w:szCs w:val="22"/>
        </w:rPr>
        <w:t>Содержание контрольной работы должно соответствовать избранной теме. Необходимо соблюдение логики изложения текста, сочетание фактического материала с обязательной аналитической проработкой, а также наличие выводов.</w:t>
      </w:r>
    </w:p>
    <w:p w:rsidR="00AE6BD5" w:rsidRPr="00AE6BD5" w:rsidRDefault="00AE6BD5" w:rsidP="00AE6BD5">
      <w:pPr>
        <w:ind w:firstLine="720"/>
        <w:jc w:val="both"/>
        <w:rPr>
          <w:sz w:val="22"/>
          <w:szCs w:val="22"/>
        </w:rPr>
      </w:pPr>
      <w:r w:rsidRPr="00AE6BD5">
        <w:rPr>
          <w:sz w:val="22"/>
          <w:szCs w:val="22"/>
        </w:rPr>
        <w:t xml:space="preserve">Написание контрольной работы практикуется в учебном процессе  в целях приобретения студентом необходимых профессиональных навыков, развития самостоятельного мышления и научного поиска, более глубокого изучения литературы по избранной проблеме, анализа различных точек зрения, дискуссионных положений, выработки собственного взгляда на тот или иной вопрос. </w:t>
      </w:r>
    </w:p>
    <w:p w:rsidR="00AE6BD5" w:rsidRPr="00AE6BD5" w:rsidRDefault="00AE6BD5" w:rsidP="00AE6BD5">
      <w:pPr>
        <w:ind w:firstLine="720"/>
        <w:jc w:val="both"/>
        <w:rPr>
          <w:sz w:val="22"/>
          <w:szCs w:val="22"/>
        </w:rPr>
      </w:pPr>
      <w:r w:rsidRPr="00AE6BD5">
        <w:rPr>
          <w:sz w:val="22"/>
          <w:szCs w:val="22"/>
        </w:rPr>
        <w:t xml:space="preserve">С помощью контрольной работы студент получает возможность более обстоятельно изучить выбранную тему, чётко и лаконично её изложить, обратить внимание на результаты своего исследования. Выполненная работа </w:t>
      </w:r>
      <w:r>
        <w:rPr>
          <w:sz w:val="22"/>
          <w:szCs w:val="22"/>
        </w:rPr>
        <w:t>помогает</w:t>
      </w:r>
      <w:r w:rsidRPr="00AE6BD5">
        <w:rPr>
          <w:sz w:val="22"/>
          <w:szCs w:val="22"/>
        </w:rPr>
        <w:t xml:space="preserve"> усво</w:t>
      </w:r>
      <w:r>
        <w:rPr>
          <w:sz w:val="22"/>
          <w:szCs w:val="22"/>
        </w:rPr>
        <w:t>ить</w:t>
      </w:r>
      <w:r w:rsidRPr="00AE6BD5">
        <w:rPr>
          <w:sz w:val="22"/>
          <w:szCs w:val="22"/>
        </w:rPr>
        <w:t xml:space="preserve"> и закреп</w:t>
      </w:r>
      <w:r>
        <w:rPr>
          <w:sz w:val="22"/>
          <w:szCs w:val="22"/>
        </w:rPr>
        <w:t>ить</w:t>
      </w:r>
      <w:r w:rsidRPr="00AE6BD5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е</w:t>
      </w:r>
      <w:r w:rsidRPr="00AE6BD5">
        <w:rPr>
          <w:sz w:val="22"/>
          <w:szCs w:val="22"/>
        </w:rPr>
        <w:t xml:space="preserve"> знани</w:t>
      </w:r>
      <w:r>
        <w:rPr>
          <w:sz w:val="22"/>
          <w:szCs w:val="22"/>
        </w:rPr>
        <w:t>я</w:t>
      </w:r>
      <w:r w:rsidRPr="00AE6B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необходимые при </w:t>
      </w:r>
      <w:r w:rsidRPr="00AE6BD5">
        <w:rPr>
          <w:sz w:val="22"/>
          <w:szCs w:val="22"/>
        </w:rPr>
        <w:t>анализ</w:t>
      </w:r>
      <w:r>
        <w:rPr>
          <w:sz w:val="22"/>
          <w:szCs w:val="22"/>
        </w:rPr>
        <w:t>е</w:t>
      </w:r>
      <w:r w:rsidRPr="00AE6BD5">
        <w:rPr>
          <w:sz w:val="22"/>
          <w:szCs w:val="22"/>
        </w:rPr>
        <w:t xml:space="preserve"> и оценке различных фактов и явлений действительности.</w:t>
      </w:r>
      <w:r w:rsidR="00771C76">
        <w:rPr>
          <w:sz w:val="22"/>
          <w:szCs w:val="22"/>
        </w:rPr>
        <w:t xml:space="preserve"> </w:t>
      </w:r>
    </w:p>
    <w:p w:rsidR="00AE6BD5" w:rsidRPr="00AE6BD5" w:rsidRDefault="00771C76" w:rsidP="00AE6BD5">
      <w:pPr>
        <w:pStyle w:val="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Студент выполняет контрольную работу по одному  из предложенных вариантов (</w:t>
      </w:r>
      <w:bookmarkStart w:id="0" w:name="_GoBack"/>
      <w:bookmarkEnd w:id="0"/>
      <w:r>
        <w:rPr>
          <w:sz w:val="22"/>
          <w:szCs w:val="22"/>
        </w:rPr>
        <w:t>по своему усмотрению).</w:t>
      </w:r>
    </w:p>
    <w:p w:rsidR="00771C76" w:rsidRDefault="00771C76" w:rsidP="00AE6BD5">
      <w:pPr>
        <w:pStyle w:val="1"/>
        <w:ind w:firstLine="0"/>
        <w:rPr>
          <w:sz w:val="22"/>
          <w:szCs w:val="22"/>
        </w:rPr>
      </w:pPr>
      <w:bookmarkStart w:id="1" w:name="_Toc344113626"/>
    </w:p>
    <w:p w:rsidR="00AE6BD5" w:rsidRPr="00AE6BD5" w:rsidRDefault="00771C76" w:rsidP="00AE6BD5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>Т</w:t>
      </w:r>
      <w:r w:rsidR="00AE6BD5" w:rsidRPr="00AE6BD5">
        <w:rPr>
          <w:sz w:val="22"/>
          <w:szCs w:val="22"/>
        </w:rPr>
        <w:t xml:space="preserve">емы </w:t>
      </w:r>
      <w:bookmarkEnd w:id="1"/>
      <w:r w:rsidR="00AE6BD5">
        <w:rPr>
          <w:sz w:val="22"/>
          <w:szCs w:val="22"/>
        </w:rPr>
        <w:t>контрольной работы</w:t>
      </w:r>
    </w:p>
    <w:p w:rsidR="00AE6BD5" w:rsidRPr="00AE6BD5" w:rsidRDefault="00AE6BD5" w:rsidP="00AE6BD5">
      <w:pPr>
        <w:pStyle w:val="1"/>
        <w:rPr>
          <w:sz w:val="22"/>
          <w:szCs w:val="22"/>
        </w:rPr>
      </w:pPr>
    </w:p>
    <w:p w:rsidR="00AE6BD5" w:rsidRPr="00AE6BD5" w:rsidRDefault="00AE6BD5" w:rsidP="00AE6BD5">
      <w:pPr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№1</w:t>
      </w:r>
    </w:p>
    <w:p w:rsidR="00AE6BD5" w:rsidRPr="00AE6BD5" w:rsidRDefault="00AE6BD5" w:rsidP="00AE6BD5">
      <w:pPr>
        <w:tabs>
          <w:tab w:val="left" w:pos="426"/>
        </w:tabs>
        <w:adjustRightInd w:val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1. Государство как социально-историческое образование. Сущность государства. Признаки и функции государства.</w:t>
      </w:r>
    </w:p>
    <w:p w:rsidR="00AE6BD5" w:rsidRPr="00AE6BD5" w:rsidRDefault="00AE6BD5" w:rsidP="00AE6BD5">
      <w:pPr>
        <w:tabs>
          <w:tab w:val="left" w:pos="426"/>
        </w:tabs>
        <w:adjustRightInd w:val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 xml:space="preserve">2. Формы государства: форма правления, форма государственного устройства, политические режимы. 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  <w:lang w:val="en-US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2</w:t>
      </w:r>
    </w:p>
    <w:p w:rsidR="00AE6BD5" w:rsidRPr="00AE6BD5" w:rsidRDefault="00AE6BD5" w:rsidP="00AE6BD5">
      <w:pPr>
        <w:numPr>
          <w:ilvl w:val="0"/>
          <w:numId w:val="2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Право как историческое явление. Сущность права и его основные признаки. Основные принципы права. Функции и роль права в обществе.</w:t>
      </w:r>
    </w:p>
    <w:p w:rsidR="00AE6BD5" w:rsidRPr="00AE6BD5" w:rsidRDefault="00AE6BD5" w:rsidP="00AE6BD5">
      <w:pPr>
        <w:numPr>
          <w:ilvl w:val="0"/>
          <w:numId w:val="2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 xml:space="preserve">Понятие и основные характеристики правовых норм. Структура правовой нормы. 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</w:t>
      </w:r>
      <w:r w:rsidRPr="00AE6BD5">
        <w:rPr>
          <w:b/>
          <w:bCs/>
          <w:sz w:val="22"/>
          <w:szCs w:val="22"/>
        </w:rPr>
        <w:t>3</w:t>
      </w:r>
    </w:p>
    <w:p w:rsidR="00AE6BD5" w:rsidRPr="00AE6BD5" w:rsidRDefault="00AE6BD5" w:rsidP="00AE6BD5">
      <w:pPr>
        <w:numPr>
          <w:ilvl w:val="0"/>
          <w:numId w:val="4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 xml:space="preserve">Источники российского права. Виды нормативных актов и их соотношение. </w:t>
      </w:r>
    </w:p>
    <w:p w:rsidR="00AE6BD5" w:rsidRPr="00AE6BD5" w:rsidRDefault="00AE6BD5" w:rsidP="00AE6BD5">
      <w:pPr>
        <w:numPr>
          <w:ilvl w:val="0"/>
          <w:numId w:val="4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Понятие системы Российского права. Основные отрасли и их краткая характеристика.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</w:t>
      </w:r>
      <w:r w:rsidRPr="00AE6BD5">
        <w:rPr>
          <w:b/>
          <w:bCs/>
          <w:sz w:val="22"/>
          <w:szCs w:val="22"/>
        </w:rPr>
        <w:t>4</w:t>
      </w:r>
    </w:p>
    <w:p w:rsidR="00AE6BD5" w:rsidRPr="00AE6BD5" w:rsidRDefault="00AE6BD5" w:rsidP="00AE6BD5">
      <w:pPr>
        <w:numPr>
          <w:ilvl w:val="0"/>
          <w:numId w:val="6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Правовое государство и гражданское общество.</w:t>
      </w:r>
    </w:p>
    <w:p w:rsidR="00AE6BD5" w:rsidRPr="00AE6BD5" w:rsidRDefault="00AE6BD5" w:rsidP="00AE6BD5">
      <w:pPr>
        <w:numPr>
          <w:ilvl w:val="0"/>
          <w:numId w:val="6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Правовая культура личности. Понятие правосознания, правопорядка</w:t>
      </w:r>
      <w:r w:rsidRPr="00AE6BD5">
        <w:rPr>
          <w:spacing w:val="-3"/>
          <w:sz w:val="22"/>
          <w:szCs w:val="22"/>
        </w:rPr>
        <w:t xml:space="preserve"> </w:t>
      </w:r>
      <w:r w:rsidRPr="00AE6BD5">
        <w:rPr>
          <w:rFonts w:eastAsia="TimesNewRomanPSMT"/>
          <w:sz w:val="22"/>
          <w:szCs w:val="22"/>
        </w:rPr>
        <w:t xml:space="preserve">и законности. 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</w:t>
      </w:r>
      <w:r w:rsidRPr="00AE6BD5">
        <w:rPr>
          <w:b/>
          <w:bCs/>
          <w:sz w:val="22"/>
          <w:szCs w:val="22"/>
        </w:rPr>
        <w:t>5</w:t>
      </w:r>
    </w:p>
    <w:p w:rsidR="00AE6BD5" w:rsidRPr="00AE6BD5" w:rsidRDefault="00AE6BD5" w:rsidP="00AE6BD5">
      <w:pPr>
        <w:numPr>
          <w:ilvl w:val="0"/>
          <w:numId w:val="8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Основные признаки правонарушения. Понятие, основания и условия наступления</w:t>
      </w:r>
      <w:r w:rsidRPr="00AE6BD5">
        <w:rPr>
          <w:spacing w:val="-3"/>
          <w:sz w:val="22"/>
          <w:szCs w:val="22"/>
        </w:rPr>
        <w:t xml:space="preserve"> </w:t>
      </w:r>
      <w:r w:rsidRPr="00AE6BD5">
        <w:rPr>
          <w:rFonts w:eastAsia="TimesNewRomanPSMT"/>
          <w:sz w:val="22"/>
          <w:szCs w:val="22"/>
        </w:rPr>
        <w:t>юридической ответственности. Виды юридической ответственности граждан.</w:t>
      </w:r>
    </w:p>
    <w:p w:rsidR="00AE6BD5" w:rsidRPr="00AE6BD5" w:rsidRDefault="00AE6BD5" w:rsidP="00AE6BD5">
      <w:pPr>
        <w:numPr>
          <w:ilvl w:val="0"/>
          <w:numId w:val="8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lastRenderedPageBreak/>
        <w:t xml:space="preserve">Конституционное право </w:t>
      </w:r>
      <w:r w:rsidRPr="00AE6BD5">
        <w:rPr>
          <w:sz w:val="22"/>
          <w:szCs w:val="22"/>
        </w:rPr>
        <w:t xml:space="preserve">- </w:t>
      </w:r>
      <w:r w:rsidRPr="00AE6BD5">
        <w:rPr>
          <w:rFonts w:eastAsia="TimesNewRomanPSMT"/>
          <w:sz w:val="22"/>
          <w:szCs w:val="22"/>
        </w:rPr>
        <w:t>ведущая отрасль системы права</w:t>
      </w:r>
      <w:r w:rsidRPr="00AE6BD5">
        <w:rPr>
          <w:sz w:val="22"/>
          <w:szCs w:val="22"/>
        </w:rPr>
        <w:t xml:space="preserve">. </w:t>
      </w:r>
      <w:r w:rsidRPr="00AE6BD5">
        <w:rPr>
          <w:rFonts w:eastAsia="TimesNewRomanPSMT"/>
          <w:sz w:val="22"/>
          <w:szCs w:val="22"/>
        </w:rPr>
        <w:t>Сущность Конституц</w:t>
      </w:r>
      <w:proofErr w:type="gramStart"/>
      <w:r w:rsidRPr="00AE6BD5">
        <w:rPr>
          <w:rFonts w:eastAsia="TimesNewRomanPSMT"/>
          <w:sz w:val="22"/>
          <w:szCs w:val="22"/>
        </w:rPr>
        <w:t>ии и ее</w:t>
      </w:r>
      <w:proofErr w:type="gramEnd"/>
      <w:r w:rsidRPr="00AE6BD5">
        <w:rPr>
          <w:rFonts w:eastAsia="TimesNewRomanPSMT"/>
          <w:sz w:val="22"/>
          <w:szCs w:val="22"/>
        </w:rPr>
        <w:t xml:space="preserve"> исторические типы</w:t>
      </w:r>
      <w:r w:rsidRPr="00AE6BD5">
        <w:rPr>
          <w:sz w:val="22"/>
          <w:szCs w:val="22"/>
        </w:rPr>
        <w:t xml:space="preserve">. </w:t>
      </w:r>
      <w:r w:rsidRPr="00AE6BD5">
        <w:rPr>
          <w:rFonts w:eastAsia="TimesNewRomanPSMT"/>
          <w:sz w:val="22"/>
          <w:szCs w:val="22"/>
        </w:rPr>
        <w:t>Характеристика и структура Конституции Российской Федерации</w:t>
      </w:r>
      <w:r w:rsidRPr="00AE6BD5">
        <w:rPr>
          <w:sz w:val="22"/>
          <w:szCs w:val="22"/>
        </w:rPr>
        <w:t xml:space="preserve"> </w:t>
      </w:r>
      <w:r w:rsidRPr="00AE6BD5">
        <w:rPr>
          <w:rFonts w:eastAsia="TimesNewRomanPSMT"/>
          <w:sz w:val="22"/>
          <w:szCs w:val="22"/>
        </w:rPr>
        <w:t>от 1</w:t>
      </w:r>
      <w:r w:rsidRPr="00AE6BD5">
        <w:rPr>
          <w:sz w:val="22"/>
          <w:szCs w:val="22"/>
        </w:rPr>
        <w:t xml:space="preserve">2 </w:t>
      </w:r>
      <w:r w:rsidRPr="00AE6BD5">
        <w:rPr>
          <w:rFonts w:eastAsia="TimesNewRomanPSMT"/>
          <w:sz w:val="22"/>
          <w:szCs w:val="22"/>
        </w:rPr>
        <w:t>декабря 1</w:t>
      </w:r>
      <w:r w:rsidRPr="00AE6BD5">
        <w:rPr>
          <w:sz w:val="22"/>
          <w:szCs w:val="22"/>
        </w:rPr>
        <w:t xml:space="preserve">993 </w:t>
      </w:r>
      <w:r w:rsidRPr="00AE6BD5">
        <w:rPr>
          <w:rFonts w:eastAsia="TimesNewRomanPSMT"/>
          <w:sz w:val="22"/>
          <w:szCs w:val="22"/>
        </w:rPr>
        <w:t>г</w:t>
      </w:r>
      <w:r w:rsidRPr="00AE6BD5">
        <w:rPr>
          <w:sz w:val="22"/>
          <w:szCs w:val="22"/>
        </w:rPr>
        <w:t xml:space="preserve">. 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</w:t>
      </w:r>
      <w:r w:rsidRPr="00AE6BD5">
        <w:rPr>
          <w:b/>
          <w:bCs/>
          <w:sz w:val="22"/>
          <w:szCs w:val="22"/>
        </w:rPr>
        <w:t>6</w:t>
      </w:r>
    </w:p>
    <w:p w:rsidR="00AE6BD5" w:rsidRPr="00AE6BD5" w:rsidRDefault="00AE6BD5" w:rsidP="00AE6BD5">
      <w:pPr>
        <w:numPr>
          <w:ilvl w:val="0"/>
          <w:numId w:val="10"/>
        </w:numPr>
        <w:tabs>
          <w:tab w:val="left" w:pos="426"/>
          <w:tab w:val="num" w:pos="709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Понятие конституционного строя и его основные принципы</w:t>
      </w:r>
      <w:r w:rsidRPr="00AE6BD5">
        <w:rPr>
          <w:sz w:val="22"/>
          <w:szCs w:val="22"/>
        </w:rPr>
        <w:t xml:space="preserve">. </w:t>
      </w:r>
      <w:r w:rsidRPr="00AE6BD5">
        <w:rPr>
          <w:rFonts w:eastAsia="TimesNewRomanPSMT"/>
          <w:sz w:val="22"/>
          <w:szCs w:val="22"/>
        </w:rPr>
        <w:t xml:space="preserve">РФ </w:t>
      </w:r>
      <w:r w:rsidRPr="00AE6BD5">
        <w:rPr>
          <w:sz w:val="22"/>
          <w:szCs w:val="22"/>
        </w:rPr>
        <w:t xml:space="preserve">– </w:t>
      </w:r>
      <w:r w:rsidRPr="00AE6BD5">
        <w:rPr>
          <w:rFonts w:eastAsia="TimesNewRomanPSMT"/>
          <w:sz w:val="22"/>
          <w:szCs w:val="22"/>
        </w:rPr>
        <w:t>правовое государство</w:t>
      </w:r>
      <w:r w:rsidRPr="00AE6BD5">
        <w:rPr>
          <w:sz w:val="22"/>
          <w:szCs w:val="22"/>
        </w:rPr>
        <w:t xml:space="preserve">. </w:t>
      </w:r>
    </w:p>
    <w:p w:rsidR="00AE6BD5" w:rsidRPr="00AE6BD5" w:rsidRDefault="00AE6BD5" w:rsidP="00AE6BD5">
      <w:pPr>
        <w:numPr>
          <w:ilvl w:val="0"/>
          <w:numId w:val="10"/>
        </w:numPr>
        <w:tabs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Особенности федеративного устройства России</w:t>
      </w:r>
      <w:r w:rsidRPr="00AE6BD5">
        <w:rPr>
          <w:sz w:val="22"/>
          <w:szCs w:val="22"/>
        </w:rPr>
        <w:t xml:space="preserve">. 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1798" w:rsidRPr="00AE6BD5" w:rsidRDefault="00E81798" w:rsidP="00E81798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7</w:t>
      </w:r>
    </w:p>
    <w:p w:rsidR="00E81798" w:rsidRPr="00AE6BD5" w:rsidRDefault="00E81798" w:rsidP="00E81798">
      <w:pPr>
        <w:numPr>
          <w:ilvl w:val="0"/>
          <w:numId w:val="16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Гражданские правоотношения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Их содержание</w:t>
      </w:r>
      <w:r w:rsidRPr="00AE6BD5">
        <w:rPr>
          <w:spacing w:val="-3"/>
          <w:sz w:val="22"/>
          <w:szCs w:val="22"/>
        </w:rPr>
        <w:t xml:space="preserve">, </w:t>
      </w:r>
      <w:r w:rsidRPr="00AE6BD5">
        <w:rPr>
          <w:rFonts w:eastAsia="TimesNewRomanPSMT"/>
          <w:spacing w:val="-3"/>
          <w:sz w:val="22"/>
          <w:szCs w:val="22"/>
        </w:rPr>
        <w:t>структура и виды</w:t>
      </w:r>
      <w:r w:rsidRPr="00AE6BD5">
        <w:rPr>
          <w:spacing w:val="-3"/>
          <w:sz w:val="22"/>
          <w:szCs w:val="22"/>
        </w:rPr>
        <w:t>.</w:t>
      </w:r>
    </w:p>
    <w:p w:rsidR="00E81798" w:rsidRPr="00AE6BD5" w:rsidRDefault="00E81798" w:rsidP="00E81798">
      <w:pPr>
        <w:numPr>
          <w:ilvl w:val="0"/>
          <w:numId w:val="16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Субъекты</w:t>
      </w:r>
      <w:r w:rsidRPr="00AE6BD5">
        <w:rPr>
          <w:spacing w:val="-3"/>
          <w:sz w:val="22"/>
          <w:szCs w:val="22"/>
        </w:rPr>
        <w:t xml:space="preserve">, </w:t>
      </w:r>
      <w:r w:rsidRPr="00AE6BD5">
        <w:rPr>
          <w:rFonts w:eastAsia="TimesNewRomanPSMT"/>
          <w:spacing w:val="-3"/>
          <w:sz w:val="22"/>
          <w:szCs w:val="22"/>
        </w:rPr>
        <w:t>объекты и стороны гражданско</w:t>
      </w:r>
      <w:r w:rsidRPr="00AE6BD5">
        <w:rPr>
          <w:spacing w:val="-3"/>
          <w:sz w:val="22"/>
          <w:szCs w:val="22"/>
        </w:rPr>
        <w:t>-</w:t>
      </w:r>
      <w:r w:rsidRPr="00AE6BD5">
        <w:rPr>
          <w:rFonts w:eastAsia="TimesNewRomanPSMT"/>
          <w:spacing w:val="-3"/>
          <w:sz w:val="22"/>
          <w:szCs w:val="22"/>
        </w:rPr>
        <w:t>правовых отношений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Физические и</w:t>
      </w:r>
      <w:r w:rsidRPr="00AE6BD5">
        <w:rPr>
          <w:spacing w:val="-3"/>
          <w:sz w:val="22"/>
          <w:szCs w:val="22"/>
        </w:rPr>
        <w:t xml:space="preserve"> </w:t>
      </w:r>
      <w:r w:rsidRPr="00AE6BD5">
        <w:rPr>
          <w:rFonts w:eastAsia="TimesNewRomanPSMT"/>
          <w:spacing w:val="-3"/>
          <w:sz w:val="22"/>
          <w:szCs w:val="22"/>
        </w:rPr>
        <w:t>юридические лица как субъекты гражданского права</w:t>
      </w:r>
      <w:r w:rsidRPr="00AE6BD5">
        <w:rPr>
          <w:spacing w:val="-3"/>
          <w:sz w:val="22"/>
          <w:szCs w:val="22"/>
        </w:rPr>
        <w:t>.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</w:t>
      </w:r>
      <w:r w:rsidRPr="00AE6BD5">
        <w:rPr>
          <w:b/>
          <w:bCs/>
          <w:sz w:val="22"/>
          <w:szCs w:val="22"/>
        </w:rPr>
        <w:t>8</w:t>
      </w:r>
    </w:p>
    <w:p w:rsidR="00AE6BD5" w:rsidRPr="00AE6BD5" w:rsidRDefault="00AE6BD5" w:rsidP="00AE6BD5">
      <w:pPr>
        <w:numPr>
          <w:ilvl w:val="0"/>
          <w:numId w:val="14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Понятие прав человека и гражданина в свете Всеобщей декларации прав человека от 1</w:t>
      </w:r>
      <w:r w:rsidRPr="00AE6BD5">
        <w:rPr>
          <w:sz w:val="22"/>
          <w:szCs w:val="22"/>
        </w:rPr>
        <w:t xml:space="preserve">0 </w:t>
      </w:r>
      <w:r w:rsidRPr="00AE6BD5">
        <w:rPr>
          <w:rFonts w:eastAsia="TimesNewRomanPSMT"/>
          <w:sz w:val="22"/>
          <w:szCs w:val="22"/>
        </w:rPr>
        <w:t>ноября 1</w:t>
      </w:r>
      <w:r w:rsidRPr="00AE6BD5">
        <w:rPr>
          <w:sz w:val="22"/>
          <w:szCs w:val="22"/>
        </w:rPr>
        <w:t xml:space="preserve">948 </w:t>
      </w:r>
      <w:r w:rsidRPr="00AE6BD5">
        <w:rPr>
          <w:rFonts w:eastAsia="TimesNewRomanPSMT"/>
          <w:sz w:val="22"/>
          <w:szCs w:val="22"/>
        </w:rPr>
        <w:t>г</w:t>
      </w:r>
      <w:r w:rsidRPr="00AE6BD5">
        <w:rPr>
          <w:sz w:val="22"/>
          <w:szCs w:val="22"/>
        </w:rPr>
        <w:t xml:space="preserve">. </w:t>
      </w:r>
      <w:r w:rsidRPr="00AE6BD5">
        <w:rPr>
          <w:rFonts w:eastAsia="TimesNewRomanPSMT"/>
          <w:sz w:val="22"/>
          <w:szCs w:val="22"/>
        </w:rPr>
        <w:t>и Конституции Российской Федерации от 1</w:t>
      </w:r>
      <w:r w:rsidRPr="00AE6BD5">
        <w:rPr>
          <w:sz w:val="22"/>
          <w:szCs w:val="22"/>
        </w:rPr>
        <w:t xml:space="preserve">2 </w:t>
      </w:r>
      <w:r w:rsidRPr="00AE6BD5">
        <w:rPr>
          <w:rFonts w:eastAsia="TimesNewRomanPSMT"/>
          <w:sz w:val="22"/>
          <w:szCs w:val="22"/>
        </w:rPr>
        <w:t>декабря 1</w:t>
      </w:r>
      <w:r w:rsidRPr="00AE6BD5">
        <w:rPr>
          <w:sz w:val="22"/>
          <w:szCs w:val="22"/>
        </w:rPr>
        <w:t xml:space="preserve">993 </w:t>
      </w:r>
      <w:r w:rsidRPr="00AE6BD5">
        <w:rPr>
          <w:rFonts w:eastAsia="TimesNewRomanPSMT"/>
          <w:sz w:val="22"/>
          <w:szCs w:val="22"/>
        </w:rPr>
        <w:t>г</w:t>
      </w:r>
      <w:r w:rsidRPr="00AE6BD5">
        <w:rPr>
          <w:sz w:val="22"/>
          <w:szCs w:val="22"/>
        </w:rPr>
        <w:t>.</w:t>
      </w:r>
    </w:p>
    <w:p w:rsidR="00AE6BD5" w:rsidRPr="00AE6BD5" w:rsidRDefault="00AE6BD5" w:rsidP="00AE6BD5">
      <w:pPr>
        <w:numPr>
          <w:ilvl w:val="0"/>
          <w:numId w:val="14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Понятие гражданского права</w:t>
      </w:r>
      <w:r w:rsidRPr="00AE6BD5">
        <w:rPr>
          <w:spacing w:val="-3"/>
          <w:sz w:val="22"/>
          <w:szCs w:val="22"/>
        </w:rPr>
        <w:t xml:space="preserve">, </w:t>
      </w:r>
      <w:r w:rsidRPr="00AE6BD5">
        <w:rPr>
          <w:rFonts w:eastAsia="TimesNewRomanPSMT"/>
          <w:spacing w:val="-3"/>
          <w:sz w:val="22"/>
          <w:szCs w:val="22"/>
        </w:rPr>
        <w:t>его роль и место в системе права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Предмет</w:t>
      </w:r>
      <w:r w:rsidRPr="00AE6BD5">
        <w:rPr>
          <w:spacing w:val="-3"/>
          <w:sz w:val="22"/>
          <w:szCs w:val="22"/>
        </w:rPr>
        <w:t xml:space="preserve">, </w:t>
      </w:r>
      <w:r w:rsidRPr="00AE6BD5">
        <w:rPr>
          <w:rFonts w:eastAsia="TimesNewRomanPSMT"/>
          <w:spacing w:val="-3"/>
          <w:sz w:val="22"/>
          <w:szCs w:val="22"/>
        </w:rPr>
        <w:t>источники и метод гражданского права</w:t>
      </w:r>
      <w:r w:rsidRPr="00AE6BD5">
        <w:rPr>
          <w:spacing w:val="-3"/>
          <w:sz w:val="22"/>
          <w:szCs w:val="22"/>
        </w:rPr>
        <w:t>.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</w:t>
      </w:r>
      <w:r w:rsidR="00E81798">
        <w:rPr>
          <w:b/>
          <w:bCs/>
          <w:sz w:val="22"/>
          <w:szCs w:val="22"/>
        </w:rPr>
        <w:t>9</w:t>
      </w:r>
    </w:p>
    <w:p w:rsidR="00AE6BD5" w:rsidRPr="00AE6BD5" w:rsidRDefault="00AE6BD5" w:rsidP="00AE6BD5">
      <w:pPr>
        <w:numPr>
          <w:ilvl w:val="0"/>
          <w:numId w:val="22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Принципы трудового права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Источники трудового права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Содержание и структура трудового правоотношения</w:t>
      </w:r>
      <w:r w:rsidRPr="00AE6BD5">
        <w:rPr>
          <w:spacing w:val="-3"/>
          <w:sz w:val="22"/>
          <w:szCs w:val="22"/>
        </w:rPr>
        <w:t>.</w:t>
      </w:r>
    </w:p>
    <w:p w:rsidR="00AE6BD5" w:rsidRPr="00E81798" w:rsidRDefault="00AE6BD5" w:rsidP="00AE6BD5">
      <w:pPr>
        <w:numPr>
          <w:ilvl w:val="0"/>
          <w:numId w:val="22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 xml:space="preserve">Трудовой договор </w:t>
      </w:r>
      <w:r w:rsidRPr="00AE6BD5">
        <w:rPr>
          <w:spacing w:val="-3"/>
          <w:sz w:val="22"/>
          <w:szCs w:val="22"/>
        </w:rPr>
        <w:t>(</w:t>
      </w:r>
      <w:r w:rsidRPr="00AE6BD5">
        <w:rPr>
          <w:rFonts w:eastAsia="TimesNewRomanPSMT"/>
          <w:spacing w:val="-3"/>
          <w:sz w:val="22"/>
          <w:szCs w:val="22"/>
        </w:rPr>
        <w:t>контракт</w:t>
      </w:r>
      <w:r w:rsidRPr="00AE6BD5">
        <w:rPr>
          <w:spacing w:val="-3"/>
          <w:sz w:val="22"/>
          <w:szCs w:val="22"/>
        </w:rPr>
        <w:t xml:space="preserve">) </w:t>
      </w:r>
      <w:r w:rsidRPr="00AE6BD5">
        <w:rPr>
          <w:rFonts w:eastAsia="TimesNewRomanPSMT"/>
          <w:spacing w:val="-3"/>
          <w:sz w:val="22"/>
          <w:szCs w:val="22"/>
        </w:rPr>
        <w:t>как юридическая основа отношений работника и работодателя</w:t>
      </w:r>
      <w:r w:rsidRPr="00AE6BD5">
        <w:rPr>
          <w:spacing w:val="-3"/>
          <w:sz w:val="22"/>
          <w:szCs w:val="22"/>
        </w:rPr>
        <w:t>.</w:t>
      </w:r>
    </w:p>
    <w:p w:rsidR="00E81798" w:rsidRDefault="00E81798" w:rsidP="00E81798">
      <w:pPr>
        <w:pStyle w:val="a7"/>
        <w:shd w:val="clear" w:color="auto" w:fill="FFFFFF"/>
        <w:ind w:left="555"/>
        <w:rPr>
          <w:b/>
          <w:bCs/>
          <w:sz w:val="22"/>
          <w:szCs w:val="22"/>
        </w:rPr>
      </w:pPr>
    </w:p>
    <w:p w:rsidR="00E81798" w:rsidRPr="00E81798" w:rsidRDefault="00E81798" w:rsidP="00E81798">
      <w:pPr>
        <w:pStyle w:val="a7"/>
        <w:shd w:val="clear" w:color="auto" w:fill="FFFFFF"/>
        <w:ind w:left="55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Вариант № 10</w:t>
      </w:r>
    </w:p>
    <w:p w:rsidR="00AE6BD5" w:rsidRPr="00AE6BD5" w:rsidRDefault="00AE6BD5" w:rsidP="00AE6BD5">
      <w:pPr>
        <w:numPr>
          <w:ilvl w:val="0"/>
          <w:numId w:val="24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z w:val="22"/>
          <w:szCs w:val="22"/>
        </w:rPr>
        <w:t>Понятие и предмет семейного права как отрасли российского права</w:t>
      </w:r>
      <w:r w:rsidRPr="00AE6BD5">
        <w:rPr>
          <w:sz w:val="22"/>
          <w:szCs w:val="22"/>
        </w:rPr>
        <w:t>.</w:t>
      </w:r>
    </w:p>
    <w:p w:rsidR="00AE6BD5" w:rsidRPr="00E81798" w:rsidRDefault="00AE6BD5" w:rsidP="00E81798">
      <w:pPr>
        <w:pStyle w:val="a7"/>
        <w:numPr>
          <w:ilvl w:val="0"/>
          <w:numId w:val="24"/>
        </w:numPr>
        <w:tabs>
          <w:tab w:val="left" w:pos="426"/>
        </w:tabs>
        <w:adjustRightInd w:val="0"/>
        <w:jc w:val="both"/>
        <w:rPr>
          <w:sz w:val="22"/>
          <w:szCs w:val="22"/>
        </w:rPr>
      </w:pPr>
      <w:r w:rsidRPr="00E81798">
        <w:rPr>
          <w:rFonts w:eastAsia="TimesNewRomanPSMT"/>
          <w:sz w:val="22"/>
          <w:szCs w:val="22"/>
        </w:rPr>
        <w:t>Понятие брака</w:t>
      </w:r>
      <w:r w:rsidRPr="00E81798">
        <w:rPr>
          <w:sz w:val="22"/>
          <w:szCs w:val="22"/>
        </w:rPr>
        <w:t xml:space="preserve">. </w:t>
      </w:r>
      <w:r w:rsidRPr="00E81798">
        <w:rPr>
          <w:rFonts w:eastAsia="TimesNewRomanPSMT"/>
          <w:sz w:val="22"/>
          <w:szCs w:val="22"/>
        </w:rPr>
        <w:t>Порядок и условия заключения брака</w:t>
      </w:r>
      <w:r w:rsidRPr="00E81798">
        <w:rPr>
          <w:sz w:val="22"/>
          <w:szCs w:val="22"/>
        </w:rPr>
        <w:t xml:space="preserve">. </w:t>
      </w:r>
      <w:r w:rsidRPr="00E81798">
        <w:rPr>
          <w:rFonts w:eastAsia="TimesNewRomanPSMT"/>
          <w:sz w:val="22"/>
          <w:szCs w:val="22"/>
        </w:rPr>
        <w:t>Права и обязанности супругов</w:t>
      </w:r>
      <w:r w:rsidRPr="00E81798">
        <w:rPr>
          <w:sz w:val="22"/>
          <w:szCs w:val="22"/>
        </w:rPr>
        <w:t xml:space="preserve">, </w:t>
      </w:r>
      <w:r w:rsidRPr="00E81798">
        <w:rPr>
          <w:rFonts w:eastAsia="TimesNewRomanPSMT"/>
          <w:sz w:val="22"/>
          <w:szCs w:val="22"/>
        </w:rPr>
        <w:t>родителей и детей</w:t>
      </w:r>
      <w:r w:rsidRPr="00E81798">
        <w:rPr>
          <w:sz w:val="22"/>
          <w:szCs w:val="22"/>
        </w:rPr>
        <w:t xml:space="preserve">. </w:t>
      </w:r>
      <w:r w:rsidRPr="00E81798">
        <w:rPr>
          <w:rFonts w:eastAsia="TimesNewRomanPSMT"/>
          <w:sz w:val="22"/>
          <w:szCs w:val="22"/>
        </w:rPr>
        <w:t>Ответственность по семейному праву</w:t>
      </w:r>
      <w:r w:rsidRPr="00E81798">
        <w:rPr>
          <w:sz w:val="22"/>
          <w:szCs w:val="22"/>
        </w:rPr>
        <w:t>.</w:t>
      </w:r>
    </w:p>
    <w:p w:rsidR="00E81798" w:rsidRDefault="00E81798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 1</w:t>
      </w:r>
      <w:r w:rsidR="00E81798">
        <w:rPr>
          <w:b/>
          <w:bCs/>
          <w:sz w:val="22"/>
          <w:szCs w:val="22"/>
        </w:rPr>
        <w:t>1</w:t>
      </w:r>
    </w:p>
    <w:p w:rsidR="00AE6BD5" w:rsidRPr="00AE6BD5" w:rsidRDefault="00AE6BD5" w:rsidP="00AE6BD5">
      <w:pPr>
        <w:numPr>
          <w:ilvl w:val="0"/>
          <w:numId w:val="28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Понятие и виды административных правоотношений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Основные свойства административно</w:t>
      </w:r>
      <w:r w:rsidRPr="00AE6BD5">
        <w:rPr>
          <w:spacing w:val="-3"/>
          <w:sz w:val="22"/>
          <w:szCs w:val="22"/>
        </w:rPr>
        <w:t>-</w:t>
      </w:r>
      <w:r w:rsidRPr="00AE6BD5">
        <w:rPr>
          <w:rFonts w:eastAsia="TimesNewRomanPSMT"/>
          <w:spacing w:val="-3"/>
          <w:sz w:val="22"/>
          <w:szCs w:val="22"/>
        </w:rPr>
        <w:t>правовых отношений</w:t>
      </w:r>
      <w:r w:rsidRPr="00AE6BD5">
        <w:rPr>
          <w:spacing w:val="-3"/>
          <w:sz w:val="22"/>
          <w:szCs w:val="22"/>
        </w:rPr>
        <w:t xml:space="preserve">. </w:t>
      </w:r>
    </w:p>
    <w:p w:rsidR="00AE6BD5" w:rsidRPr="00AE6BD5" w:rsidRDefault="00AE6BD5" w:rsidP="00AE6BD5">
      <w:pPr>
        <w:numPr>
          <w:ilvl w:val="0"/>
          <w:numId w:val="28"/>
        </w:numPr>
        <w:tabs>
          <w:tab w:val="num" w:pos="0"/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Административные правонарушения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Административная ответственность граждан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Понятие административного проступка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Виды административных взысканий</w:t>
      </w:r>
      <w:r w:rsidRPr="00AE6BD5">
        <w:rPr>
          <w:spacing w:val="-3"/>
          <w:sz w:val="22"/>
          <w:szCs w:val="22"/>
        </w:rPr>
        <w:t>.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1</w:t>
      </w:r>
      <w:r w:rsidR="00E81798">
        <w:rPr>
          <w:b/>
          <w:bCs/>
          <w:sz w:val="22"/>
          <w:szCs w:val="22"/>
        </w:rPr>
        <w:t>2</w:t>
      </w:r>
    </w:p>
    <w:p w:rsidR="00AE6BD5" w:rsidRPr="00AE6BD5" w:rsidRDefault="00AE6BD5" w:rsidP="00E81798">
      <w:pPr>
        <w:numPr>
          <w:ilvl w:val="0"/>
          <w:numId w:val="24"/>
        </w:numPr>
        <w:tabs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Общая характеристика уголовного законодательства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Задачи и принципы уголовного права</w:t>
      </w:r>
      <w:r w:rsidRPr="00AE6BD5">
        <w:rPr>
          <w:spacing w:val="-3"/>
          <w:sz w:val="22"/>
          <w:szCs w:val="22"/>
        </w:rPr>
        <w:t xml:space="preserve">. </w:t>
      </w:r>
    </w:p>
    <w:p w:rsidR="00AE6BD5" w:rsidRPr="00AE6BD5" w:rsidRDefault="00AE6BD5" w:rsidP="00E81798">
      <w:pPr>
        <w:numPr>
          <w:ilvl w:val="0"/>
          <w:numId w:val="24"/>
        </w:numPr>
        <w:tabs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Понятие преступления и элементы состава преступления</w:t>
      </w:r>
      <w:r w:rsidRPr="00AE6BD5">
        <w:rPr>
          <w:spacing w:val="-3"/>
          <w:sz w:val="22"/>
          <w:szCs w:val="22"/>
        </w:rPr>
        <w:t xml:space="preserve">. </w:t>
      </w:r>
      <w:r w:rsidRPr="00AE6BD5">
        <w:rPr>
          <w:rFonts w:eastAsia="TimesNewRomanPSMT"/>
          <w:spacing w:val="-3"/>
          <w:sz w:val="22"/>
          <w:szCs w:val="22"/>
        </w:rPr>
        <w:t>Классификация преступления</w:t>
      </w:r>
      <w:r w:rsidRPr="00AE6BD5">
        <w:rPr>
          <w:spacing w:val="-3"/>
          <w:sz w:val="22"/>
          <w:szCs w:val="22"/>
        </w:rPr>
        <w:t>.</w:t>
      </w:r>
    </w:p>
    <w:p w:rsid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E6BD5" w:rsidRPr="00AE6BD5" w:rsidRDefault="00AE6BD5" w:rsidP="00AE6B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6BD5">
        <w:rPr>
          <w:b/>
          <w:bCs/>
          <w:sz w:val="22"/>
          <w:szCs w:val="22"/>
        </w:rPr>
        <w:t>Вариант №</w:t>
      </w:r>
      <w:r w:rsidRPr="00AE6BD5">
        <w:rPr>
          <w:b/>
          <w:bCs/>
          <w:sz w:val="22"/>
          <w:szCs w:val="22"/>
          <w:lang w:val="en-US"/>
        </w:rPr>
        <w:t xml:space="preserve"> 1</w:t>
      </w:r>
      <w:r w:rsidR="004D509B">
        <w:rPr>
          <w:b/>
          <w:bCs/>
          <w:sz w:val="22"/>
          <w:szCs w:val="22"/>
        </w:rPr>
        <w:t>3</w:t>
      </w:r>
    </w:p>
    <w:p w:rsidR="00AE6BD5" w:rsidRPr="00AE6BD5" w:rsidRDefault="00AE6BD5" w:rsidP="00AE6BD5">
      <w:pPr>
        <w:numPr>
          <w:ilvl w:val="0"/>
          <w:numId w:val="31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jc w:val="both"/>
        <w:rPr>
          <w:rFonts w:eastAsia="TimesNewRomanPSMT"/>
          <w:spacing w:val="-3"/>
          <w:sz w:val="22"/>
          <w:szCs w:val="22"/>
        </w:rPr>
      </w:pPr>
      <w:r w:rsidRPr="00AE6BD5">
        <w:rPr>
          <w:rFonts w:eastAsia="TimesNewRomanPSMT"/>
          <w:spacing w:val="-3"/>
          <w:sz w:val="22"/>
          <w:szCs w:val="22"/>
        </w:rPr>
        <w:t>Уголовно</w:t>
      </w:r>
      <w:r w:rsidRPr="00AE6BD5">
        <w:rPr>
          <w:spacing w:val="-3"/>
          <w:sz w:val="22"/>
          <w:szCs w:val="22"/>
        </w:rPr>
        <w:t>-</w:t>
      </w:r>
      <w:r w:rsidRPr="00AE6BD5">
        <w:rPr>
          <w:rFonts w:eastAsia="TimesNewRomanPSMT"/>
          <w:spacing w:val="-3"/>
          <w:sz w:val="22"/>
          <w:szCs w:val="22"/>
        </w:rPr>
        <w:t>правовая ответственность и уголовное наказание</w:t>
      </w:r>
      <w:r w:rsidRPr="00AE6BD5">
        <w:rPr>
          <w:spacing w:val="-3"/>
          <w:sz w:val="22"/>
          <w:szCs w:val="22"/>
        </w:rPr>
        <w:t xml:space="preserve">. </w:t>
      </w:r>
    </w:p>
    <w:p w:rsidR="00AE6BD5" w:rsidRPr="00AE6BD5" w:rsidRDefault="00E81798" w:rsidP="00AE6BD5">
      <w:pPr>
        <w:numPr>
          <w:ilvl w:val="0"/>
          <w:numId w:val="31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jc w:val="both"/>
        <w:rPr>
          <w:sz w:val="22"/>
          <w:szCs w:val="22"/>
        </w:rPr>
      </w:pPr>
      <w:r>
        <w:rPr>
          <w:rFonts w:eastAsia="TimesNewRomanPSMT"/>
          <w:spacing w:val="-3"/>
          <w:sz w:val="22"/>
          <w:szCs w:val="22"/>
        </w:rPr>
        <w:t>Основания для освобождения от уголовной ответственности и от наказания.</w:t>
      </w:r>
    </w:p>
    <w:p w:rsidR="00AE6BD5" w:rsidRPr="00AE6BD5" w:rsidRDefault="00AE6BD5" w:rsidP="00AE6BD5">
      <w:pPr>
        <w:rPr>
          <w:sz w:val="22"/>
          <w:szCs w:val="22"/>
        </w:rPr>
      </w:pPr>
    </w:p>
    <w:sectPr w:rsidR="00AE6BD5" w:rsidRPr="00AE6BD5" w:rsidSect="0021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B20"/>
    <w:multiLevelType w:val="hybridMultilevel"/>
    <w:tmpl w:val="796E1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023F0"/>
    <w:multiLevelType w:val="hybridMultilevel"/>
    <w:tmpl w:val="D5BE68E2"/>
    <w:lvl w:ilvl="0" w:tplc="3E8CF8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636AE"/>
    <w:multiLevelType w:val="hybridMultilevel"/>
    <w:tmpl w:val="F8B4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B129B"/>
    <w:multiLevelType w:val="hybridMultilevel"/>
    <w:tmpl w:val="DE5C333A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14D13DB7"/>
    <w:multiLevelType w:val="hybridMultilevel"/>
    <w:tmpl w:val="AD2E57E8"/>
    <w:lvl w:ilvl="0" w:tplc="3E8CF818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5B5CFF"/>
    <w:multiLevelType w:val="hybridMultilevel"/>
    <w:tmpl w:val="D8B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D79A3"/>
    <w:multiLevelType w:val="hybridMultilevel"/>
    <w:tmpl w:val="518CB788"/>
    <w:lvl w:ilvl="0" w:tplc="3E8CF81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3953F5C"/>
    <w:multiLevelType w:val="hybridMultilevel"/>
    <w:tmpl w:val="C46254C4"/>
    <w:lvl w:ilvl="0" w:tplc="3E8CF81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38089D"/>
    <w:multiLevelType w:val="hybridMultilevel"/>
    <w:tmpl w:val="515E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951D9"/>
    <w:multiLevelType w:val="hybridMultilevel"/>
    <w:tmpl w:val="66CE74FA"/>
    <w:lvl w:ilvl="0" w:tplc="3E8CF81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752DE"/>
    <w:multiLevelType w:val="hybridMultilevel"/>
    <w:tmpl w:val="C7B03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AF08A7"/>
    <w:multiLevelType w:val="hybridMultilevel"/>
    <w:tmpl w:val="46A4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D67FE"/>
    <w:multiLevelType w:val="hybridMultilevel"/>
    <w:tmpl w:val="AB603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EF65E8"/>
    <w:multiLevelType w:val="hybridMultilevel"/>
    <w:tmpl w:val="77581170"/>
    <w:lvl w:ilvl="0" w:tplc="3E8CF81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9B2BA7"/>
    <w:multiLevelType w:val="hybridMultilevel"/>
    <w:tmpl w:val="B986C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4742E"/>
    <w:multiLevelType w:val="hybridMultilevel"/>
    <w:tmpl w:val="9D58CBF6"/>
    <w:lvl w:ilvl="0" w:tplc="3E8CF81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474221C"/>
    <w:multiLevelType w:val="hybridMultilevel"/>
    <w:tmpl w:val="6D26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963D53"/>
    <w:multiLevelType w:val="hybridMultilevel"/>
    <w:tmpl w:val="918C4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1E7444"/>
    <w:multiLevelType w:val="hybridMultilevel"/>
    <w:tmpl w:val="71D8F814"/>
    <w:lvl w:ilvl="0" w:tplc="3E8CF8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702744"/>
    <w:multiLevelType w:val="hybridMultilevel"/>
    <w:tmpl w:val="45204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DD31AE"/>
    <w:multiLevelType w:val="hybridMultilevel"/>
    <w:tmpl w:val="14C64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C4D5C"/>
    <w:multiLevelType w:val="hybridMultilevel"/>
    <w:tmpl w:val="145C7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D74116"/>
    <w:multiLevelType w:val="hybridMultilevel"/>
    <w:tmpl w:val="5C325618"/>
    <w:lvl w:ilvl="0" w:tplc="3E8CF81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5145496"/>
    <w:multiLevelType w:val="hybridMultilevel"/>
    <w:tmpl w:val="69B23CE6"/>
    <w:lvl w:ilvl="0" w:tplc="3E8CF8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DB30AE"/>
    <w:multiLevelType w:val="hybridMultilevel"/>
    <w:tmpl w:val="66EE1D00"/>
    <w:lvl w:ilvl="0" w:tplc="3E8CF8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974238D"/>
    <w:multiLevelType w:val="hybridMultilevel"/>
    <w:tmpl w:val="2CB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9B62C8"/>
    <w:multiLevelType w:val="hybridMultilevel"/>
    <w:tmpl w:val="A08814EA"/>
    <w:lvl w:ilvl="0" w:tplc="3E8CF8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B11DAA"/>
    <w:multiLevelType w:val="hybridMultilevel"/>
    <w:tmpl w:val="7F10146C"/>
    <w:lvl w:ilvl="0" w:tplc="3E8CF81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BF11E30"/>
    <w:multiLevelType w:val="hybridMultilevel"/>
    <w:tmpl w:val="B964D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F0943"/>
    <w:multiLevelType w:val="hybridMultilevel"/>
    <w:tmpl w:val="04AE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B5400"/>
    <w:multiLevelType w:val="hybridMultilevel"/>
    <w:tmpl w:val="983A9242"/>
    <w:lvl w:ilvl="0" w:tplc="3E8CF8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984EE9"/>
    <w:multiLevelType w:val="hybridMultilevel"/>
    <w:tmpl w:val="FD044876"/>
    <w:lvl w:ilvl="0" w:tplc="3E8CF81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CB"/>
    <w:rsid w:val="0004700B"/>
    <w:rsid w:val="00056983"/>
    <w:rsid w:val="000961A1"/>
    <w:rsid w:val="000D6A0D"/>
    <w:rsid w:val="000E5456"/>
    <w:rsid w:val="00103EC8"/>
    <w:rsid w:val="00121D9E"/>
    <w:rsid w:val="00135977"/>
    <w:rsid w:val="00146FE7"/>
    <w:rsid w:val="001860CF"/>
    <w:rsid w:val="001A05F9"/>
    <w:rsid w:val="001A57A0"/>
    <w:rsid w:val="001C6C3D"/>
    <w:rsid w:val="001D0DC2"/>
    <w:rsid w:val="001D36C0"/>
    <w:rsid w:val="001E6833"/>
    <w:rsid w:val="001F7DEA"/>
    <w:rsid w:val="002003B9"/>
    <w:rsid w:val="0020157C"/>
    <w:rsid w:val="0020225A"/>
    <w:rsid w:val="00204DC0"/>
    <w:rsid w:val="00217FE7"/>
    <w:rsid w:val="002308A7"/>
    <w:rsid w:val="002313E4"/>
    <w:rsid w:val="002516F9"/>
    <w:rsid w:val="0025328E"/>
    <w:rsid w:val="00257513"/>
    <w:rsid w:val="00257EAA"/>
    <w:rsid w:val="00267FB6"/>
    <w:rsid w:val="00284226"/>
    <w:rsid w:val="0028487C"/>
    <w:rsid w:val="00287E62"/>
    <w:rsid w:val="0029652A"/>
    <w:rsid w:val="002B1816"/>
    <w:rsid w:val="002B5AA6"/>
    <w:rsid w:val="003064ED"/>
    <w:rsid w:val="0031361A"/>
    <w:rsid w:val="00331E42"/>
    <w:rsid w:val="00347CEA"/>
    <w:rsid w:val="003B65D9"/>
    <w:rsid w:val="003D7405"/>
    <w:rsid w:val="003F6788"/>
    <w:rsid w:val="004231F9"/>
    <w:rsid w:val="00430A4B"/>
    <w:rsid w:val="00486570"/>
    <w:rsid w:val="00494BE5"/>
    <w:rsid w:val="004A220B"/>
    <w:rsid w:val="004B4545"/>
    <w:rsid w:val="004D34ED"/>
    <w:rsid w:val="004D509B"/>
    <w:rsid w:val="004F343C"/>
    <w:rsid w:val="004F5DF3"/>
    <w:rsid w:val="005217C7"/>
    <w:rsid w:val="00541E2B"/>
    <w:rsid w:val="005517C3"/>
    <w:rsid w:val="00561CA7"/>
    <w:rsid w:val="00570B8E"/>
    <w:rsid w:val="005873DF"/>
    <w:rsid w:val="00590BB0"/>
    <w:rsid w:val="005D034A"/>
    <w:rsid w:val="005D4B2E"/>
    <w:rsid w:val="00613E64"/>
    <w:rsid w:val="0063266B"/>
    <w:rsid w:val="00663A3F"/>
    <w:rsid w:val="006A5462"/>
    <w:rsid w:val="00716EA1"/>
    <w:rsid w:val="00723A47"/>
    <w:rsid w:val="0072401F"/>
    <w:rsid w:val="007240DB"/>
    <w:rsid w:val="00741C9A"/>
    <w:rsid w:val="00744FD6"/>
    <w:rsid w:val="00757A27"/>
    <w:rsid w:val="00771C76"/>
    <w:rsid w:val="007875DA"/>
    <w:rsid w:val="007C5BD0"/>
    <w:rsid w:val="007E3BE0"/>
    <w:rsid w:val="00813D48"/>
    <w:rsid w:val="00827857"/>
    <w:rsid w:val="008312C7"/>
    <w:rsid w:val="00834FCB"/>
    <w:rsid w:val="00856B0C"/>
    <w:rsid w:val="008571B3"/>
    <w:rsid w:val="00873F25"/>
    <w:rsid w:val="00893709"/>
    <w:rsid w:val="00895467"/>
    <w:rsid w:val="0089679A"/>
    <w:rsid w:val="008974BC"/>
    <w:rsid w:val="00897D2A"/>
    <w:rsid w:val="008B043B"/>
    <w:rsid w:val="008B0E6E"/>
    <w:rsid w:val="008B23CF"/>
    <w:rsid w:val="008F3840"/>
    <w:rsid w:val="008F3E54"/>
    <w:rsid w:val="008F4806"/>
    <w:rsid w:val="0091083C"/>
    <w:rsid w:val="009124E2"/>
    <w:rsid w:val="0094328A"/>
    <w:rsid w:val="00986567"/>
    <w:rsid w:val="009A540D"/>
    <w:rsid w:val="009D5765"/>
    <w:rsid w:val="00A30554"/>
    <w:rsid w:val="00A32F77"/>
    <w:rsid w:val="00A54E30"/>
    <w:rsid w:val="00A571B5"/>
    <w:rsid w:val="00A609F9"/>
    <w:rsid w:val="00A63559"/>
    <w:rsid w:val="00A7135B"/>
    <w:rsid w:val="00A92298"/>
    <w:rsid w:val="00AD2227"/>
    <w:rsid w:val="00AE6BD5"/>
    <w:rsid w:val="00B032CA"/>
    <w:rsid w:val="00B15A8C"/>
    <w:rsid w:val="00B71E32"/>
    <w:rsid w:val="00B769B6"/>
    <w:rsid w:val="00B77972"/>
    <w:rsid w:val="00B82808"/>
    <w:rsid w:val="00BA3537"/>
    <w:rsid w:val="00BB2A9E"/>
    <w:rsid w:val="00BC01BC"/>
    <w:rsid w:val="00BC1728"/>
    <w:rsid w:val="00BC2A90"/>
    <w:rsid w:val="00BD5D3C"/>
    <w:rsid w:val="00BE382D"/>
    <w:rsid w:val="00BE467A"/>
    <w:rsid w:val="00BE6A73"/>
    <w:rsid w:val="00C16C65"/>
    <w:rsid w:val="00C20B6A"/>
    <w:rsid w:val="00C22538"/>
    <w:rsid w:val="00C50916"/>
    <w:rsid w:val="00CB165B"/>
    <w:rsid w:val="00CD6119"/>
    <w:rsid w:val="00CE43A7"/>
    <w:rsid w:val="00D052DF"/>
    <w:rsid w:val="00D1265E"/>
    <w:rsid w:val="00D2201F"/>
    <w:rsid w:val="00D621F0"/>
    <w:rsid w:val="00D6547E"/>
    <w:rsid w:val="00D778B5"/>
    <w:rsid w:val="00DA3BB3"/>
    <w:rsid w:val="00DB2CD0"/>
    <w:rsid w:val="00DB4178"/>
    <w:rsid w:val="00DC79A6"/>
    <w:rsid w:val="00DD6894"/>
    <w:rsid w:val="00DD7205"/>
    <w:rsid w:val="00DE7AEF"/>
    <w:rsid w:val="00DF1B7E"/>
    <w:rsid w:val="00DF462E"/>
    <w:rsid w:val="00DF5FE9"/>
    <w:rsid w:val="00E56776"/>
    <w:rsid w:val="00E81798"/>
    <w:rsid w:val="00E866E9"/>
    <w:rsid w:val="00E92FFE"/>
    <w:rsid w:val="00EA341C"/>
    <w:rsid w:val="00ED23EF"/>
    <w:rsid w:val="00EF0144"/>
    <w:rsid w:val="00F1367A"/>
    <w:rsid w:val="00F17874"/>
    <w:rsid w:val="00F3502F"/>
    <w:rsid w:val="00F40247"/>
    <w:rsid w:val="00F446D5"/>
    <w:rsid w:val="00F77CA1"/>
    <w:rsid w:val="00F956E4"/>
    <w:rsid w:val="00FA52FC"/>
    <w:rsid w:val="00FA5400"/>
    <w:rsid w:val="00FC36F7"/>
    <w:rsid w:val="00FD1E17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BD5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C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AE6BD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6B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E6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1">
    <w:name w:val="gray1"/>
    <w:basedOn w:val="a0"/>
    <w:rsid w:val="00AE6BD5"/>
    <w:rPr>
      <w:color w:val="808080"/>
    </w:rPr>
  </w:style>
  <w:style w:type="character" w:styleId="a6">
    <w:name w:val="Strong"/>
    <w:basedOn w:val="a0"/>
    <w:qFormat/>
    <w:rsid w:val="00AE6BD5"/>
    <w:rPr>
      <w:b/>
      <w:bCs/>
    </w:rPr>
  </w:style>
  <w:style w:type="paragraph" w:styleId="a7">
    <w:name w:val="List Paragraph"/>
    <w:basedOn w:val="a"/>
    <w:uiPriority w:val="34"/>
    <w:qFormat/>
    <w:rsid w:val="00E81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1C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qFormat/>
    <w:rsid w:val="00771C76"/>
    <w:pPr>
      <w:ind w:firstLine="540"/>
      <w:jc w:val="center"/>
    </w:pPr>
    <w:rPr>
      <w:sz w:val="16"/>
      <w:u w:val="single"/>
    </w:rPr>
  </w:style>
  <w:style w:type="character" w:customStyle="1" w:styleId="a9">
    <w:name w:val="Название Знак"/>
    <w:basedOn w:val="a0"/>
    <w:link w:val="a8"/>
    <w:rsid w:val="00771C76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71C7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BD5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C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AE6BD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6B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E6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1">
    <w:name w:val="gray1"/>
    <w:basedOn w:val="a0"/>
    <w:rsid w:val="00AE6BD5"/>
    <w:rPr>
      <w:color w:val="808080"/>
    </w:rPr>
  </w:style>
  <w:style w:type="character" w:styleId="a6">
    <w:name w:val="Strong"/>
    <w:basedOn w:val="a0"/>
    <w:qFormat/>
    <w:rsid w:val="00AE6BD5"/>
    <w:rPr>
      <w:b/>
      <w:bCs/>
    </w:rPr>
  </w:style>
  <w:style w:type="paragraph" w:styleId="a7">
    <w:name w:val="List Paragraph"/>
    <w:basedOn w:val="a"/>
    <w:uiPriority w:val="34"/>
    <w:qFormat/>
    <w:rsid w:val="00E81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1C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qFormat/>
    <w:rsid w:val="00771C76"/>
    <w:pPr>
      <w:ind w:firstLine="540"/>
      <w:jc w:val="center"/>
    </w:pPr>
    <w:rPr>
      <w:sz w:val="16"/>
      <w:u w:val="single"/>
    </w:rPr>
  </w:style>
  <w:style w:type="character" w:customStyle="1" w:styleId="a9">
    <w:name w:val="Название Знак"/>
    <w:basedOn w:val="a0"/>
    <w:link w:val="a8"/>
    <w:rsid w:val="00771C76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71C7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1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2015-12-01T19:48:00Z</dcterms:created>
  <dcterms:modified xsi:type="dcterms:W3CDTF">2020-12-11T09:39:00Z</dcterms:modified>
</cp:coreProperties>
</file>